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F29" w:rsidRPr="001140D2" w:rsidRDefault="00367F29" w:rsidP="003A3565">
      <w:pPr>
        <w:pStyle w:val="PRT"/>
        <w:keepLines/>
        <w:numPr>
          <w:ilvl w:val="0"/>
          <w:numId w:val="1"/>
        </w:numPr>
        <w:spacing w:before="0"/>
        <w:rPr>
          <w:rFonts w:ascii="Arial" w:hAnsi="Arial" w:cs="Arial"/>
          <w:sz w:val="20"/>
        </w:rPr>
      </w:pPr>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367F29">
      <w:pPr>
        <w:pStyle w:val="ART"/>
        <w:keepLines/>
        <w:widowControl w:val="0"/>
        <w:numPr>
          <w:ilvl w:val="2"/>
          <w:numId w:val="24"/>
        </w:numPr>
        <w:tabs>
          <w:tab w:val="clear" w:pos="936"/>
          <w:tab w:val="num" w:pos="864"/>
          <w:tab w:val="left" w:pos="1440"/>
        </w:tabs>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To furnish and install all automatic control devices and connect controller to electric service.</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To test the entire piping and wiring systems</w:t>
      </w:r>
      <w:r>
        <w:rPr>
          <w:rFonts w:cs="Arial"/>
        </w:rPr>
        <w:t xml:space="preserve"> when construction is complete</w:t>
      </w:r>
      <w:r w:rsidRPr="001140D2">
        <w:rPr>
          <w:rFonts w:cs="Arial"/>
        </w:rPr>
        <w:t>.</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 xml:space="preserve">To regulate and adjust all sprinkler heads, timed sequence control devices, sectional valves, rain </w:t>
      </w:r>
      <w:proofErr w:type="spellStart"/>
      <w:r w:rsidRPr="001140D2">
        <w:rPr>
          <w:rFonts w:cs="Arial"/>
        </w:rPr>
        <w:t>overrider</w:t>
      </w:r>
      <w:proofErr w:type="spellEnd"/>
      <w:r w:rsidRPr="001140D2">
        <w:rPr>
          <w:rFonts w:cs="Arial"/>
        </w:rPr>
        <w:t>,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  Maintain 100 percent head to 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 xml:space="preserve"> Design of the complete underground irrigation system; include the following</w:t>
      </w:r>
    </w:p>
    <w:p w:rsidR="00367F29" w:rsidRDefault="00367F29" w:rsidP="00367F29">
      <w:pPr>
        <w:pStyle w:val="PR1"/>
        <w:keepNext/>
        <w:keepLines/>
        <w:numPr>
          <w:ilvl w:val="4"/>
          <w:numId w:val="1"/>
        </w:numPr>
        <w:tabs>
          <w:tab w:val="clear" w:pos="864"/>
        </w:tabs>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367F29">
      <w:pPr>
        <w:pStyle w:val="PR1"/>
        <w:keepNext/>
        <w:keepLines/>
        <w:numPr>
          <w:ilvl w:val="4"/>
          <w:numId w:val="1"/>
        </w:numPr>
        <w:tabs>
          <w:tab w:val="clear" w:pos="864"/>
        </w:tabs>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367F29">
      <w:pPr>
        <w:pStyle w:val="Heading3"/>
        <w:keepLines/>
        <w:widowControl w:val="0"/>
        <w:numPr>
          <w:ilvl w:val="3"/>
          <w:numId w:val="1"/>
        </w:numPr>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Pr>
          <w:color w:val="000000"/>
        </w:rPr>
        <w:t xml:space="preserve">e for CIC </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FF20FF">
        <w:rPr>
          <w:rFonts w:cs="Arial"/>
          <w:i/>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proofErr w:type="spellStart"/>
      <w:r>
        <w:t>Rainbird</w:t>
      </w:r>
      <w:proofErr w:type="spellEnd"/>
    </w:p>
    <w:p w:rsidR="00D9286F" w:rsidRDefault="00D9286F" w:rsidP="00D9286F">
      <w:pPr>
        <w:keepLines/>
        <w:numPr>
          <w:ilvl w:val="3"/>
          <w:numId w:val="1"/>
        </w:numPr>
      </w:pPr>
      <w:proofErr w:type="spellStart"/>
      <w:r>
        <w:t>Irritrol</w:t>
      </w:r>
      <w:proofErr w:type="spellEnd"/>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Copper piping shall be Type K, hard copper, and will be 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xml:space="preserve">.  All PVC pipe shall be continuously and permanently marked with manufacturer's name, material, size, and schedule of type.  Pipe shall conform to US. Department of Commerce Commercial Standard CS </w:t>
      </w:r>
      <w:proofErr w:type="gramStart"/>
      <w:r w:rsidRPr="001140D2">
        <w:rPr>
          <w:rFonts w:cs="Arial"/>
        </w:rPr>
        <w:t>207</w:t>
      </w:r>
      <w:r w:rsidRPr="001140D2">
        <w:rPr>
          <w:rFonts w:cs="Arial"/>
        </w:rPr>
        <w:noBreakHyphen/>
        <w:t>60,</w:t>
      </w:r>
      <w:proofErr w:type="gramEnd"/>
      <w:r w:rsidRPr="001140D2">
        <w:rPr>
          <w:rFonts w:cs="Arial"/>
        </w:rPr>
        <w:t xml:space="preserve">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Priming and solvent welding shall cause complete </w:t>
      </w:r>
      <w:proofErr w:type="spellStart"/>
      <w:r w:rsidRPr="001140D2">
        <w:rPr>
          <w:rFonts w:cs="Arial"/>
        </w:rPr>
        <w:t>leakproof</w:t>
      </w:r>
      <w:proofErr w:type="spellEnd"/>
      <w:r w:rsidRPr="001140D2">
        <w:rPr>
          <w:rFonts w:cs="Arial"/>
        </w:rPr>
        <w:t xml:space="preserve">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 xml:space="preserve">Shall be ¾” or ½” Street E1 and combination thread to swing pipe to the head with 6” – </w:t>
      </w:r>
      <w:r w:rsidR="00163A1D" w:rsidRPr="00163A1D">
        <w:rPr>
          <w:rFonts w:cs="Arial"/>
          <w:strike/>
          <w:highlight w:val="yellow"/>
        </w:rPr>
        <w:t>12”</w:t>
      </w:r>
      <w:r w:rsidR="00163A1D">
        <w:rPr>
          <w:rFonts w:cs="Arial"/>
        </w:rPr>
        <w:t xml:space="preserve"> </w:t>
      </w:r>
      <w:r w:rsidRPr="00D9286F">
        <w:rPr>
          <w:rFonts w:cs="Arial"/>
        </w:rPr>
        <w:t>1</w:t>
      </w:r>
      <w:r w:rsidR="005A7C9B">
        <w:rPr>
          <w:rFonts w:cs="Arial"/>
        </w:rPr>
        <w:t>8</w:t>
      </w:r>
      <w:r w:rsidRPr="00D9286F">
        <w:rPr>
          <w:rFonts w:cs="Arial"/>
        </w:rPr>
        <w:t>” swing pipe with ¾” or ½” combination E1 swing x male to connect to lateral zone piping.</w:t>
      </w:r>
      <w:r w:rsidR="005A7C9B">
        <w:rPr>
          <w:rFonts w:cs="Arial"/>
        </w:rPr>
        <w:t xml:space="preserve">  </w:t>
      </w:r>
      <w:proofErr w:type="gramStart"/>
      <w:r w:rsidR="005A7C9B" w:rsidRPr="005A7C9B">
        <w:rPr>
          <w:rFonts w:cs="Arial"/>
          <w:highlight w:val="yellow"/>
        </w:rPr>
        <w:t>For spray or rotator sprinkler heads.</w:t>
      </w:r>
      <w:proofErr w:type="gramEnd"/>
    </w:p>
    <w:p w:rsidR="005A7C9B" w:rsidRPr="005A7C9B" w:rsidRDefault="005A7C9B" w:rsidP="00367F29">
      <w:pPr>
        <w:pStyle w:val="Heading3"/>
        <w:keepLines/>
        <w:widowControl w:val="0"/>
        <w:numPr>
          <w:ilvl w:val="2"/>
          <w:numId w:val="1"/>
        </w:numPr>
        <w:tabs>
          <w:tab w:val="clear" w:pos="936"/>
          <w:tab w:val="num" w:pos="864"/>
        </w:tabs>
        <w:ind w:left="864"/>
        <w:rPr>
          <w:rFonts w:cs="Arial"/>
          <w:highlight w:val="yellow"/>
        </w:rPr>
      </w:pPr>
      <w:r w:rsidRPr="005A7C9B">
        <w:rPr>
          <w:rFonts w:cs="Arial"/>
          <w:highlight w:val="yellow"/>
        </w:rPr>
        <w:t xml:space="preserve">Rotary sprinkler heads with a greater than 6 </w:t>
      </w:r>
      <w:proofErr w:type="spellStart"/>
      <w:r w:rsidRPr="005A7C9B">
        <w:rPr>
          <w:rFonts w:cs="Arial"/>
          <w:highlight w:val="yellow"/>
        </w:rPr>
        <w:t>gpm</w:t>
      </w:r>
      <w:proofErr w:type="spellEnd"/>
      <w:r w:rsidRPr="005A7C9B">
        <w:rPr>
          <w:rFonts w:cs="Arial"/>
          <w:highlight w:val="yellow"/>
        </w:rPr>
        <w:t xml:space="preserve"> flow must use a pre-fabricated ¾” x ¾” swing joint or equivalent apparatus.</w:t>
      </w:r>
    </w:p>
    <w:p w:rsidR="00D9286F" w:rsidRDefault="00D9286F" w:rsidP="00D9286F">
      <w:pPr>
        <w:pStyle w:val="Heading3"/>
        <w:keepLines/>
        <w:widowControl w:val="0"/>
        <w:numPr>
          <w:ilvl w:val="0"/>
          <w:numId w:val="0"/>
        </w:numPr>
        <w:ind w:left="288"/>
        <w:rPr>
          <w:rFonts w:cs="Arial"/>
        </w:rPr>
      </w:pPr>
    </w:p>
    <w:p w:rsidR="00D9286F" w:rsidRPr="00D9286F" w:rsidRDefault="00D9286F" w:rsidP="00D9286F">
      <w:pPr>
        <w:pStyle w:val="Heading3"/>
        <w:keepLines/>
        <w:widowControl w:val="0"/>
        <w:numPr>
          <w:ilvl w:val="0"/>
          <w:numId w:val="0"/>
        </w:numPr>
        <w:ind w:left="288"/>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 xml:space="preserve">d of type and size required bass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367F29" w:rsidRDefault="00367F29" w:rsidP="00D9286F">
      <w:pPr>
        <w:keepLines/>
        <w:numPr>
          <w:ilvl w:val="4"/>
          <w:numId w:val="1"/>
        </w:numPr>
      </w:pPr>
      <w:r>
        <w:t>Carson Industries, LLC</w:t>
      </w:r>
    </w:p>
    <w:p w:rsidR="00D9286F" w:rsidRDefault="00D9286F" w:rsidP="00D9286F">
      <w:pPr>
        <w:keepLines/>
        <w:ind w:left="1440"/>
      </w:pP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pPr>
    </w:p>
    <w:p w:rsidR="00367F29" w:rsidRDefault="00367F29" w:rsidP="00367F29">
      <w:pPr>
        <w:keepLines/>
        <w:numPr>
          <w:ilvl w:val="4"/>
          <w:numId w:val="1"/>
        </w:numPr>
      </w:pPr>
      <w:r>
        <w:t xml:space="preserve">Size and Shape:  </w:t>
      </w:r>
    </w:p>
    <w:p w:rsidR="001F1628" w:rsidRDefault="001F1628" w:rsidP="001F1628">
      <w:pPr>
        <w:pStyle w:val="Heading6"/>
      </w:pPr>
      <w:r>
        <w:t>10” round for quick coupler and wire connection</w:t>
      </w:r>
    </w:p>
    <w:p w:rsidR="001F1628" w:rsidRPr="003D4432" w:rsidRDefault="001F1628" w:rsidP="001F1628">
      <w:pPr>
        <w:pStyle w:val="Heading6"/>
      </w:pPr>
      <w:r>
        <w:t>12” square for valves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5A7C9B" w:rsidRDefault="001F1628" w:rsidP="001F1628">
      <w:pPr>
        <w:pStyle w:val="Heading4"/>
        <w:rPr>
          <w:highlight w:val="yellow"/>
        </w:rPr>
      </w:pPr>
      <w:proofErr w:type="spellStart"/>
      <w:r w:rsidRPr="005A7C9B">
        <w:rPr>
          <w:highlight w:val="yellow"/>
        </w:rPr>
        <w:t>Rainbird</w:t>
      </w:r>
      <w:proofErr w:type="spellEnd"/>
    </w:p>
    <w:p w:rsidR="004C0C22" w:rsidRPr="005A7C9B" w:rsidRDefault="001F1628" w:rsidP="004C0C22">
      <w:pPr>
        <w:pStyle w:val="Heading5"/>
        <w:spacing w:before="0"/>
        <w:rPr>
          <w:highlight w:val="yellow"/>
        </w:rPr>
      </w:pPr>
      <w:r w:rsidRPr="005A7C9B">
        <w:rPr>
          <w:highlight w:val="yellow"/>
        </w:rPr>
        <w:t>ESP</w:t>
      </w:r>
      <w:r w:rsidR="005A7C9B" w:rsidRPr="005A7C9B">
        <w:rPr>
          <w:highlight w:val="yellow"/>
        </w:rPr>
        <w:t>-</w:t>
      </w:r>
      <w:r w:rsidRPr="005A7C9B">
        <w:rPr>
          <w:highlight w:val="yellow"/>
        </w:rPr>
        <w:t xml:space="preserve">LXME </w:t>
      </w:r>
      <w:proofErr w:type="spellStart"/>
      <w:r w:rsidRPr="005A7C9B">
        <w:rPr>
          <w:highlight w:val="yellow"/>
        </w:rPr>
        <w:t>Rainbird</w:t>
      </w:r>
      <w:proofErr w:type="spellEnd"/>
      <w:r w:rsidRPr="005A7C9B">
        <w:rPr>
          <w:highlight w:val="yellow"/>
        </w:rPr>
        <w:t xml:space="preserve"> Controller</w:t>
      </w:r>
      <w:r w:rsidR="004C0C22" w:rsidRPr="005A7C9B">
        <w:rPr>
          <w:highlight w:val="yellow"/>
        </w:rPr>
        <w:t xml:space="preserve"> – include </w:t>
      </w:r>
      <w:proofErr w:type="spellStart"/>
      <w:r w:rsidR="004C0C22" w:rsidRPr="005A7C9B">
        <w:rPr>
          <w:highlight w:val="yellow"/>
        </w:rPr>
        <w:t>Rainbird</w:t>
      </w:r>
      <w:proofErr w:type="spellEnd"/>
      <w:r w:rsidR="004C0C22" w:rsidRPr="005A7C9B">
        <w:rPr>
          <w:highlight w:val="yellow"/>
        </w:rPr>
        <w:t xml:space="preserve"> IQ NCC-EN Ethernet communication cartridge</w:t>
      </w:r>
      <w:r w:rsidR="005A7C9B" w:rsidRPr="005A7C9B">
        <w:rPr>
          <w:highlight w:val="yellow"/>
        </w:rPr>
        <w:t xml:space="preserve">.  </w:t>
      </w:r>
      <w:proofErr w:type="gramStart"/>
      <w:r w:rsidR="005A7C9B" w:rsidRPr="005A7C9B">
        <w:rPr>
          <w:highlight w:val="yellow"/>
        </w:rPr>
        <w:t>Module to meet zone capacity and flow sensor module.</w:t>
      </w:r>
      <w:proofErr w:type="gramEnd"/>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 xml:space="preserve">00 </w:t>
      </w:r>
      <w:proofErr w:type="spellStart"/>
      <w:r>
        <w:t>ft</w:t>
      </w:r>
      <w:proofErr w:type="spellEnd"/>
      <w:r>
        <w:t xml:space="preserve"> intervals.</w:t>
      </w:r>
    </w:p>
    <w:p w:rsidR="005A7C9B" w:rsidRPr="005A7C9B" w:rsidRDefault="005A7C9B" w:rsidP="00367F29">
      <w:pPr>
        <w:keepLines/>
        <w:numPr>
          <w:ilvl w:val="4"/>
          <w:numId w:val="1"/>
        </w:numPr>
        <w:rPr>
          <w:highlight w:val="yellow"/>
        </w:rPr>
      </w:pPr>
      <w:r w:rsidRPr="005A7C9B">
        <w:rPr>
          <w:highlight w:val="yellow"/>
        </w:rPr>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367F29" w:rsidP="00367F29">
      <w:pPr>
        <w:pStyle w:val="Heading3"/>
        <w:keepLines/>
        <w:widowControl w:val="0"/>
        <w:numPr>
          <w:ilvl w:val="2"/>
          <w:numId w:val="1"/>
        </w:numPr>
        <w:tabs>
          <w:tab w:val="clear" w:pos="936"/>
          <w:tab w:val="num" w:pos="864"/>
        </w:tabs>
        <w:ind w:left="864"/>
      </w:pPr>
      <w:r w:rsidRPr="001140D2">
        <w:t>Construction:  Controller shall be enclosed in a housing having a hinged cover with provision for locking.   Controller shall be completely electric in operation</w:t>
      </w:r>
      <w:r w:rsidR="001F1628">
        <w:t>.</w:t>
      </w:r>
      <w:r>
        <w:t xml:space="preserve"> </w:t>
      </w:r>
    </w:p>
    <w:p w:rsidR="00367F29" w:rsidRPr="00372BA1" w:rsidRDefault="00367F29" w:rsidP="00367F29"/>
    <w:p w:rsidR="00367F29" w:rsidRDefault="00367F29" w:rsidP="00367F29">
      <w:pPr>
        <w:keepLines/>
        <w:numPr>
          <w:ilvl w:val="3"/>
          <w:numId w:val="1"/>
        </w:numPr>
      </w:pPr>
      <w:r>
        <w:lastRenderedPageBreak/>
        <w:t>Controller shall have multi sensor options including automatic rain shut off bypass and ability to adjust for seasonal watering.</w:t>
      </w: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1F1628" w:rsidRDefault="001F1628" w:rsidP="001F1628">
      <w:pPr>
        <w:keepLines/>
        <w:ind w:left="2016"/>
      </w:pPr>
    </w:p>
    <w:p w:rsidR="001F1628" w:rsidRDefault="001F1628" w:rsidP="001F1628">
      <w:pPr>
        <w:keepLines/>
        <w:numPr>
          <w:ilvl w:val="3"/>
          <w:numId w:val="1"/>
        </w:numPr>
      </w:pPr>
      <w:proofErr w:type="spellStart"/>
      <w:r>
        <w:t>Rainbird</w:t>
      </w:r>
      <w:proofErr w:type="spellEnd"/>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All full and part circle sprinkler bodies and nozzles.</w:t>
      </w:r>
      <w:proofErr w:type="gramEnd"/>
      <w:r w:rsidRPr="001140D2">
        <w:rPr>
          <w:rFonts w:cs="Arial"/>
        </w:rPr>
        <w:t xml:space="preserve">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6C5BD1" w:rsidRDefault="006C5BD1" w:rsidP="006C5BD1">
      <w:pPr>
        <w:pStyle w:val="Heading4"/>
        <w:jc w:val="left"/>
        <w:rPr>
          <w:highlight w:val="yellow"/>
        </w:rPr>
      </w:pPr>
      <w:r w:rsidRPr="006C5BD1">
        <w:rPr>
          <w:highlight w:val="yellow"/>
        </w:rPr>
        <w:t xml:space="preserve">Master Valve – </w:t>
      </w:r>
      <w:proofErr w:type="spellStart"/>
      <w:r w:rsidRPr="006C5BD1">
        <w:rPr>
          <w:highlight w:val="yellow"/>
        </w:rPr>
        <w:t>Rainbird</w:t>
      </w:r>
      <w:proofErr w:type="spellEnd"/>
      <w:r w:rsidRPr="006C5BD1">
        <w:rPr>
          <w:highlight w:val="yellow"/>
        </w:rPr>
        <w:t xml:space="preserve"> EFB-CB for indoor installation</w:t>
      </w:r>
    </w:p>
    <w:p w:rsidR="00367F29" w:rsidRPr="006C5BD1" w:rsidRDefault="006C5BD1" w:rsidP="006C5BD1">
      <w:pPr>
        <w:pStyle w:val="Heading2"/>
        <w:numPr>
          <w:ilvl w:val="0"/>
          <w:numId w:val="0"/>
        </w:numPr>
        <w:ind w:left="864"/>
        <w:jc w:val="left"/>
        <w:rPr>
          <w:highlight w:val="yellow"/>
        </w:rPr>
      </w:pPr>
      <w:r w:rsidRPr="006C5BD1">
        <w:rPr>
          <w:highlight w:val="yellow"/>
        </w:rPr>
        <w:tab/>
      </w:r>
      <w:r w:rsidRPr="006C5BD1">
        <w:rPr>
          <w:highlight w:val="yellow"/>
        </w:rPr>
        <w:tab/>
        <w:t xml:space="preserve">            </w:t>
      </w:r>
      <w:proofErr w:type="spellStart"/>
      <w:r w:rsidRPr="006C5BD1">
        <w:rPr>
          <w:highlight w:val="yellow"/>
        </w:rPr>
        <w:t>Rainbird</w:t>
      </w:r>
      <w:proofErr w:type="spellEnd"/>
      <w:r w:rsidRPr="006C5BD1">
        <w:rPr>
          <w:highlight w:val="yellow"/>
        </w:rPr>
        <w:t xml:space="preserve"> PGA Series for PVC mainline installations</w:t>
      </w:r>
      <w:r w:rsidR="00367F29" w:rsidRPr="006C5BD1">
        <w:rPr>
          <w:highlight w:val="yellow"/>
        </w:rPr>
        <w:br/>
      </w:r>
    </w:p>
    <w:p w:rsidR="00367F29" w:rsidRPr="006C5BD1" w:rsidRDefault="00367F29" w:rsidP="00367F29">
      <w:pPr>
        <w:keepLines/>
        <w:numPr>
          <w:ilvl w:val="3"/>
          <w:numId w:val="1"/>
        </w:numPr>
        <w:rPr>
          <w:highlight w:val="yellow"/>
        </w:rPr>
      </w:pPr>
      <w:proofErr w:type="spellStart"/>
      <w:r w:rsidRPr="006C5BD1">
        <w:rPr>
          <w:highlight w:val="yellow"/>
        </w:rPr>
        <w:t>Irritrol</w:t>
      </w:r>
      <w:proofErr w:type="spellEnd"/>
      <w:r w:rsidRPr="006C5BD1">
        <w:rPr>
          <w:highlight w:val="yellow"/>
        </w:rPr>
        <w:t xml:space="preserve"> (700 Series)</w:t>
      </w:r>
      <w:r w:rsidR="006C5BD1" w:rsidRPr="006C5BD1">
        <w:rPr>
          <w:highlight w:val="yellow"/>
        </w:rPr>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Construction:  Valve shall be </w:t>
      </w:r>
      <w:proofErr w:type="spellStart"/>
      <w:r w:rsidRPr="001140D2">
        <w:rPr>
          <w:rFonts w:cs="Arial"/>
        </w:rPr>
        <w:t>packless</w:t>
      </w:r>
      <w:proofErr w:type="spellEnd"/>
      <w:r w:rsidRPr="001140D2">
        <w:rPr>
          <w:rFonts w:cs="Arial"/>
        </w:rPr>
        <w:t>,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6C5BD1" w:rsidRDefault="004C0C22" w:rsidP="004C0C22">
      <w:pPr>
        <w:pStyle w:val="Heading2"/>
        <w:rPr>
          <w:highlight w:val="yellow"/>
        </w:rPr>
      </w:pPr>
      <w:r w:rsidRPr="006C5BD1">
        <w:rPr>
          <w:highlight w:val="yellow"/>
        </w:rPr>
        <w:t>FLOW SENSORS</w:t>
      </w:r>
    </w:p>
    <w:p w:rsidR="006C5BD1" w:rsidRDefault="004C0C22" w:rsidP="006C5BD1">
      <w:pPr>
        <w:pStyle w:val="Heading3"/>
        <w:rPr>
          <w:highlight w:val="yellow"/>
        </w:rPr>
      </w:pPr>
      <w:proofErr w:type="spellStart"/>
      <w:r w:rsidRPr="006C5BD1">
        <w:rPr>
          <w:highlight w:val="yellow"/>
        </w:rPr>
        <w:t>Rainbird</w:t>
      </w:r>
      <w:proofErr w:type="spellEnd"/>
      <w:r w:rsidRPr="006C5BD1">
        <w:rPr>
          <w:highlight w:val="yellow"/>
        </w:rPr>
        <w:t xml:space="preserve"> Flow Sensor – Brass</w:t>
      </w:r>
      <w:r w:rsidR="006C5BD1" w:rsidRPr="006C5BD1">
        <w:rPr>
          <w:highlight w:val="yellow"/>
        </w:rPr>
        <w:t xml:space="preserve"> for indoor copper installations, plastic for PVC installation</w:t>
      </w:r>
    </w:p>
    <w:p w:rsidR="006C5BD1" w:rsidRPr="006C5BD1" w:rsidRDefault="006C5BD1" w:rsidP="006C5BD1">
      <w:pPr>
        <w:pStyle w:val="Heading3"/>
        <w:numPr>
          <w:ilvl w:val="0"/>
          <w:numId w:val="0"/>
        </w:numPr>
        <w:ind w:left="864"/>
        <w:rPr>
          <w:highlight w:val="yellow"/>
        </w:rPr>
      </w:pPr>
    </w:p>
    <w:p w:rsidR="00367F29" w:rsidRPr="001140D2" w:rsidRDefault="00367F29" w:rsidP="00367F29">
      <w:pPr>
        <w:pStyle w:val="Heading2"/>
        <w:keepLines/>
        <w:widowControl w:val="0"/>
        <w:numPr>
          <w:ilvl w:val="1"/>
          <w:numId w:val="1"/>
        </w:numPr>
        <w:rPr>
          <w:rFonts w:cs="Arial"/>
        </w:rPr>
      </w:pPr>
      <w:smartTag w:uri="urn:schemas-microsoft-com:office:smarttags" w:element="stockticker">
        <w:r w:rsidRPr="001140D2">
          <w:rPr>
            <w:rFonts w:cs="Arial"/>
          </w:rPr>
          <w:lastRenderedPageBreak/>
          <w:t>RAIN</w:t>
        </w:r>
      </w:smartTag>
      <w:r w:rsidRPr="001140D2">
        <w:rPr>
          <w:rFonts w:cs="Arial"/>
        </w:rPr>
        <w:t xml:space="preserve"> SHUT</w:t>
      </w:r>
      <w:r w:rsidRPr="001140D2">
        <w:rPr>
          <w:rFonts w:cs="Arial"/>
        </w:rPr>
        <w:noBreakHyphen/>
        <w:t xml:space="preserve">OFF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proofErr w:type="spellStart"/>
      <w:r>
        <w:t>Rainbird</w:t>
      </w:r>
      <w:proofErr w:type="spellEnd"/>
      <w:r>
        <w:t xml:space="preserve"> Corporation </w:t>
      </w:r>
      <w:r w:rsidR="001F1628">
        <w:t xml:space="preserve">– RC </w:t>
      </w:r>
      <w:r w:rsidR="004C0C22">
        <w:t xml:space="preserve">#44 quick coupler with </w:t>
      </w:r>
      <w:proofErr w:type="spellStart"/>
      <w:r w:rsidR="004C0C22">
        <w:t>anti rot</w:t>
      </w:r>
      <w:bookmarkStart w:id="0" w:name="_GoBack"/>
      <w:bookmarkEnd w:id="0"/>
      <w:r w:rsidR="001F1628">
        <w:t>ation</w:t>
      </w:r>
      <w:proofErr w:type="spellEnd"/>
    </w:p>
    <w:p w:rsidR="00367F29" w:rsidRDefault="001F1628" w:rsidP="00367F29">
      <w:pPr>
        <w:keepLines/>
        <w:numPr>
          <w:ilvl w:val="3"/>
          <w:numId w:val="1"/>
        </w:numPr>
      </w:pPr>
      <w:r>
        <w:t xml:space="preserve">OR #44 with a  LS 120 </w:t>
      </w:r>
      <w:proofErr w:type="spellStart"/>
      <w:r>
        <w:t>Leemco</w:t>
      </w:r>
      <w:proofErr w:type="spellEnd"/>
      <w:r>
        <w:t xml:space="preserve">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and operating key</w:t>
      </w:r>
      <w:r>
        <w:br/>
      </w:r>
    </w:p>
    <w:p w:rsidR="00367F29" w:rsidRDefault="00367F29" w:rsidP="00367F29">
      <w:pPr>
        <w:keepLines/>
        <w:numPr>
          <w:ilvl w:val="3"/>
          <w:numId w:val="1"/>
        </w:numPr>
      </w:pPr>
      <w:r w:rsidRPr="00CB54F2">
        <w:rPr>
          <w:strike/>
        </w:rPr>
        <w:t>Locking-Top:  Vandal-resistant locking feature</w:t>
      </w:r>
      <w:r>
        <w:t>, Include (2) two matching keys.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367F29">
      <w:pPr>
        <w:pStyle w:val="Heading3"/>
        <w:keepLines/>
        <w:widowControl w:val="0"/>
        <w:numPr>
          <w:ilvl w:val="4"/>
          <w:numId w:val="1"/>
        </w:numPr>
        <w:tabs>
          <w:tab w:val="clear" w:pos="1440"/>
        </w:tabs>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Thrust Blocks:  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w:t>
      </w:r>
      <w:proofErr w:type="spellStart"/>
      <w:r>
        <w:rPr>
          <w:rFonts w:cs="Arial"/>
        </w:rPr>
        <w:t>dripline</w:t>
      </w:r>
      <w:proofErr w:type="spellEnd"/>
      <w:r>
        <w:rPr>
          <w:rFonts w:cs="Arial"/>
        </w:rPr>
        <w:t xml:space="preserve"> of trees – if </w:t>
      </w:r>
      <w:r w:rsidR="004C0C22">
        <w:rPr>
          <w:rFonts w:cs="Arial"/>
        </w:rPr>
        <w:t xml:space="preserve">trenching beneath </w:t>
      </w:r>
      <w:proofErr w:type="spellStart"/>
      <w:r w:rsidR="004C0C22">
        <w:rPr>
          <w:rFonts w:cs="Arial"/>
        </w:rPr>
        <w:t>dripline</w:t>
      </w:r>
      <w:proofErr w:type="spellEnd"/>
      <w:r w:rsidR="004C0C22">
        <w:rPr>
          <w:rFonts w:cs="Arial"/>
        </w:rPr>
        <w:t xml:space="preserv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 xml:space="preserve">valve box, arranged for easy adjustment and removal.  Install valve access boxes on a suitable base of gravel to provide a level foundation at proper grade and to provide drainage of the access box.  Seal threaded connections on pressure side of control valves with </w:t>
      </w:r>
      <w:proofErr w:type="spellStart"/>
      <w:r w:rsidRPr="001140D2">
        <w:rPr>
          <w:rFonts w:cs="Arial"/>
        </w:rPr>
        <w:t>teflon</w:t>
      </w:r>
      <w:proofErr w:type="spellEnd"/>
      <w:r w:rsidRPr="001140D2">
        <w:rPr>
          <w:rFonts w:cs="Arial"/>
        </w:rPr>
        <w:t xml:space="preserve">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 xml:space="preserve">Pipe:  Install plastic pipe in dry weather when temperature is above 40 degrees F. in accordance with manufacturer's installation instructions.  Provide for thermal expansion and contraction.  Lay pipe on solid </w:t>
      </w:r>
      <w:proofErr w:type="spellStart"/>
      <w:r w:rsidR="00367F29" w:rsidRPr="001140D2">
        <w:rPr>
          <w:rFonts w:cs="Arial"/>
        </w:rPr>
        <w:t>subbase</w:t>
      </w:r>
      <w:proofErr w:type="spellEnd"/>
      <w:r w:rsidR="00367F29" w:rsidRPr="001140D2">
        <w:rPr>
          <w:rFonts w:cs="Arial"/>
        </w:rPr>
        <w:t>,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Install thrust blocks on distribution lines at locations that make an abrupt change of direction</w:t>
      </w:r>
      <w:r w:rsidR="006C5BD1">
        <w:rPr>
          <w:rFonts w:cs="Arial"/>
        </w:rPr>
        <w:t xml:space="preserve"> </w:t>
      </w:r>
      <w:r w:rsidR="006C5BD1" w:rsidRPr="006C5BD1">
        <w:rPr>
          <w:rFonts w:cs="Arial"/>
          <w:highlight w:val="yellow"/>
        </w:rPr>
        <w:t>on 2” pipe or larger.</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6C5BD1">
        <w:rPr>
          <w:rFonts w:cs="Arial"/>
          <w:highlight w:val="yellow"/>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1140D2">
        <w:t>Test and demonstrate the controller by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lastRenderedPageBreak/>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8"/>
      <w:gridCol w:w="3326"/>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 xml:space="preserve">Revised </w:t>
          </w:r>
          <w:r w:rsidR="00206788">
            <w:rPr>
              <w:sz w:val="16"/>
              <w:szCs w:val="16"/>
            </w:rPr>
            <w:t>1/30</w:t>
          </w:r>
          <w:r w:rsidR="005A6FB7" w:rsidRPr="005A6FB7">
            <w:rPr>
              <w:sz w:val="16"/>
              <w:szCs w:val="16"/>
            </w:rPr>
            <w:t>/201</w:t>
          </w:r>
          <w:r w:rsidR="00206788">
            <w:rPr>
              <w:sz w:val="16"/>
              <w:szCs w:val="16"/>
            </w:rPr>
            <w:t>5</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B54F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B54F2">
            <w:rPr>
              <w:rStyle w:val="PageNumber"/>
              <w:rFonts w:cs="Arial"/>
              <w:noProof/>
              <w:sz w:val="16"/>
              <w:szCs w:val="16"/>
            </w:rPr>
            <w:t>10</w:t>
          </w:r>
          <w:r w:rsidRPr="00D94A10">
            <w:rPr>
              <w:rStyle w:val="PageNumber"/>
              <w:rFonts w:cs="Arial"/>
              <w:sz w:val="16"/>
              <w:szCs w:val="16"/>
            </w:rPr>
            <w:fldChar w:fldCharType="end"/>
          </w:r>
        </w:p>
      </w:tc>
    </w:tr>
  </w:tbl>
  <w:p w:rsidR="00DF48D1" w:rsidRPr="00095B47" w:rsidRDefault="00DF48D1" w:rsidP="00095B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95B47"/>
    <w:rsid w:val="000B08FD"/>
    <w:rsid w:val="000C7EA8"/>
    <w:rsid w:val="000F329A"/>
    <w:rsid w:val="00105890"/>
    <w:rsid w:val="0011329E"/>
    <w:rsid w:val="00133302"/>
    <w:rsid w:val="00152F22"/>
    <w:rsid w:val="00163A1D"/>
    <w:rsid w:val="001670DA"/>
    <w:rsid w:val="0018413A"/>
    <w:rsid w:val="001A67E8"/>
    <w:rsid w:val="001E644B"/>
    <w:rsid w:val="001E7A63"/>
    <w:rsid w:val="001F1628"/>
    <w:rsid w:val="00206788"/>
    <w:rsid w:val="002332D1"/>
    <w:rsid w:val="00234228"/>
    <w:rsid w:val="00245CFA"/>
    <w:rsid w:val="0026282E"/>
    <w:rsid w:val="00262A43"/>
    <w:rsid w:val="00264A10"/>
    <w:rsid w:val="00282FD1"/>
    <w:rsid w:val="00296276"/>
    <w:rsid w:val="002976BB"/>
    <w:rsid w:val="002B7964"/>
    <w:rsid w:val="002C079E"/>
    <w:rsid w:val="0032351B"/>
    <w:rsid w:val="00330E21"/>
    <w:rsid w:val="00331143"/>
    <w:rsid w:val="00341982"/>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500609"/>
    <w:rsid w:val="00500883"/>
    <w:rsid w:val="005A6FB7"/>
    <w:rsid w:val="005A7C9B"/>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70320"/>
    <w:rsid w:val="00771D03"/>
    <w:rsid w:val="007909EC"/>
    <w:rsid w:val="0079259F"/>
    <w:rsid w:val="007A2CE2"/>
    <w:rsid w:val="007C0E6E"/>
    <w:rsid w:val="007C7BC8"/>
    <w:rsid w:val="007D2E28"/>
    <w:rsid w:val="007F1C91"/>
    <w:rsid w:val="00800B8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384B"/>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965908-9C2F-401C-B317-4043FC00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10</Pages>
  <Words>3701</Words>
  <Characters>19975</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2</cp:revision>
  <cp:lastPrinted>2009-03-05T22:14:00Z</cp:lastPrinted>
  <dcterms:created xsi:type="dcterms:W3CDTF">2013-06-04T14:11:00Z</dcterms:created>
  <dcterms:modified xsi:type="dcterms:W3CDTF">2015-02-04T20:14:00Z</dcterms:modified>
  <cp:version>2</cp:version>
</cp:coreProperties>
</file>